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47E" w:rsidRDefault="00BF247E" w:rsidP="00BF247E">
      <w:pPr>
        <w:rPr>
          <w:b/>
        </w:rPr>
      </w:pPr>
      <w:r w:rsidRPr="000B6E20">
        <w:rPr>
          <w:b/>
        </w:rPr>
        <w:t xml:space="preserve">DESIGN REQUIREMENTS: </w:t>
      </w:r>
    </w:p>
    <w:p w:rsidR="00BF247E" w:rsidRDefault="00BF247E" w:rsidP="00BF247E">
      <w:pPr>
        <w:pStyle w:val="u-pushbottom"/>
        <w:rPr>
          <w:b/>
          <w:bCs/>
        </w:rPr>
      </w:pPr>
      <w:r>
        <w:rPr>
          <w:b/>
          <w:bCs/>
        </w:rPr>
        <w:t xml:space="preserve">Packaging Contest Brief: </w:t>
      </w:r>
    </w:p>
    <w:p w:rsidR="00BF247E" w:rsidRDefault="004E0BC6" w:rsidP="00BF247E">
      <w:pPr>
        <w:pStyle w:val="u-pushbottom"/>
      </w:pPr>
      <w:r>
        <w:rPr>
          <w:bCs/>
        </w:rPr>
        <w:t xml:space="preserve">The name Femakul is the </w:t>
      </w:r>
      <w:r w:rsidR="00BF247E" w:rsidRPr="0053761D">
        <w:rPr>
          <w:bCs/>
        </w:rPr>
        <w:t xml:space="preserve">mission of the product in order to </w:t>
      </w:r>
      <w:r w:rsidR="00BF247E">
        <w:rPr>
          <w:bCs/>
        </w:rPr>
        <w:t xml:space="preserve">bring the Coolness, and relief for women who suffer </w:t>
      </w:r>
      <w:r w:rsidR="00BF247E">
        <w:t xml:space="preserve">Hot flash – Night Sweat – Mood Swing during menopause period. The name Kul was specifically because it sound “Cool”. The marketing for Femakul should be geared towards female consumers, especially 40-55 ladies who will use this product to feel more sexy, and want to have better sex life. </w:t>
      </w:r>
    </w:p>
    <w:p w:rsidR="00BF247E" w:rsidRDefault="00BF247E" w:rsidP="00BF247E">
      <w:pPr>
        <w:pStyle w:val="u-pushbottom"/>
      </w:pPr>
      <w:r>
        <w:t xml:space="preserve">Specific requirements: </w:t>
      </w:r>
    </w:p>
    <w:p w:rsidR="00BF247E" w:rsidRPr="00BF247E" w:rsidRDefault="00BF247E" w:rsidP="00BF247E">
      <w:pPr>
        <w:pStyle w:val="u-pushbottom"/>
        <w:numPr>
          <w:ilvl w:val="0"/>
          <w:numId w:val="1"/>
        </w:numPr>
        <w:rPr>
          <w:b/>
          <w:bCs/>
          <w:color w:val="FF0000"/>
        </w:rPr>
      </w:pPr>
      <w:r>
        <w:t xml:space="preserve">The label must follow the standards of </w:t>
      </w:r>
      <w:r w:rsidRPr="00BF247E">
        <w:rPr>
          <w:b/>
          <w:color w:val="FF0000"/>
        </w:rPr>
        <w:t>Dietary supplements label GUIDE of FDA or Health Canada</w:t>
      </w:r>
    </w:p>
    <w:p w:rsidR="00BF247E" w:rsidRPr="00D91B0C" w:rsidRDefault="00BF247E" w:rsidP="00BF247E">
      <w:pPr>
        <w:pStyle w:val="u-pushbottom"/>
        <w:numPr>
          <w:ilvl w:val="0"/>
          <w:numId w:val="1"/>
        </w:numPr>
        <w:rPr>
          <w:rStyle w:val="u-block"/>
          <w:bCs/>
        </w:rPr>
      </w:pPr>
      <w:r>
        <w:t xml:space="preserve"> </w:t>
      </w:r>
      <w:r>
        <w:rPr>
          <w:rStyle w:val="u-block"/>
        </w:rPr>
        <w:t>Main Focus should eye catching.</w:t>
      </w:r>
    </w:p>
    <w:p w:rsidR="00BF247E" w:rsidRDefault="00BF247E" w:rsidP="00BF247E">
      <w:pPr>
        <w:pStyle w:val="ListParagraph"/>
        <w:numPr>
          <w:ilvl w:val="1"/>
          <w:numId w:val="1"/>
        </w:numPr>
      </w:pPr>
      <w:r w:rsidRPr="0053761D">
        <w:rPr>
          <w:b/>
        </w:rPr>
        <w:t>Focus on the Usage of the product</w:t>
      </w:r>
      <w:r>
        <w:t xml:space="preserve">: Menopause Relief </w:t>
      </w:r>
    </w:p>
    <w:p w:rsidR="00BF247E" w:rsidRPr="00D91B0C" w:rsidRDefault="00BF247E" w:rsidP="00BF247E">
      <w:pPr>
        <w:pStyle w:val="u-pushbottom"/>
        <w:numPr>
          <w:ilvl w:val="1"/>
          <w:numId w:val="1"/>
        </w:numPr>
        <w:rPr>
          <w:bCs/>
        </w:rPr>
      </w:pPr>
      <w:r w:rsidRPr="0053761D">
        <w:rPr>
          <w:b/>
        </w:rPr>
        <w:t>Focus on the Country of Origin</w:t>
      </w:r>
      <w:r>
        <w:t xml:space="preserve"> : Canada; Manufacturer and Product quality (Vegetable capsules with registered number NPN 23192365</w:t>
      </w:r>
    </w:p>
    <w:p w:rsidR="00BF247E" w:rsidRPr="00D91B0C" w:rsidRDefault="00BF247E" w:rsidP="00BF247E">
      <w:pPr>
        <w:pStyle w:val="u-pushbottom"/>
        <w:numPr>
          <w:ilvl w:val="1"/>
          <w:numId w:val="1"/>
        </w:numPr>
        <w:rPr>
          <w:bCs/>
        </w:rPr>
      </w:pPr>
      <w:r>
        <w:rPr>
          <w:b/>
        </w:rPr>
        <w:t xml:space="preserve">Focus on Product </w:t>
      </w:r>
      <w:r w:rsidRPr="00D91B0C">
        <w:t>(should not be d</w:t>
      </w:r>
      <w:r w:rsidR="004E0BC6">
        <w:t>i</w:t>
      </w:r>
      <w:r w:rsidRPr="00D91B0C">
        <w:t>sturbed by pictures)</w:t>
      </w:r>
    </w:p>
    <w:p w:rsidR="00BF247E" w:rsidRPr="00D91B0C" w:rsidRDefault="00BF247E" w:rsidP="00BF247E">
      <w:pPr>
        <w:pStyle w:val="u-pushbottom"/>
        <w:numPr>
          <w:ilvl w:val="0"/>
          <w:numId w:val="1"/>
        </w:numPr>
        <w:rPr>
          <w:bCs/>
        </w:rPr>
      </w:pPr>
      <w:r>
        <w:rPr>
          <w:b/>
        </w:rPr>
        <w:t>Choose elegant color that will be matched with the sample bottles</w:t>
      </w:r>
    </w:p>
    <w:p w:rsidR="00BF247E" w:rsidRDefault="00BF247E" w:rsidP="00BF247E">
      <w:pPr>
        <w:pStyle w:val="u-pushbottom"/>
      </w:pPr>
      <w:r>
        <w:rPr>
          <w:b/>
          <w:bCs/>
        </w:rPr>
        <w:t>Target Market</w:t>
      </w:r>
      <w:r>
        <w:t xml:space="preserve"> Lady</w:t>
      </w:r>
      <w:r>
        <w:rPr>
          <w:rStyle w:val="u-block"/>
        </w:rPr>
        <w:t xml:space="preserve"> between 35-55</w:t>
      </w:r>
      <w:r>
        <w:t xml:space="preserve"> </w:t>
      </w:r>
    </w:p>
    <w:p w:rsidR="00BF247E" w:rsidRDefault="00BF247E" w:rsidP="00BF247E">
      <w:pPr>
        <w:pStyle w:val="u-pushbottom"/>
      </w:pPr>
      <w:r>
        <w:rPr>
          <w:b/>
          <w:bCs/>
        </w:rPr>
        <w:t>Look And Feel</w:t>
      </w:r>
      <w:r>
        <w:t xml:space="preserve">  </w:t>
      </w:r>
      <w:r>
        <w:rPr>
          <w:rStyle w:val="u-block"/>
          <w:i/>
          <w:iCs/>
        </w:rPr>
        <w:t>Elegant, Upmarket, Modern, Professional, Feminine, Serious</w:t>
      </w:r>
      <w:r>
        <w:t xml:space="preserve"> </w:t>
      </w:r>
    </w:p>
    <w:p w:rsidR="00BF247E" w:rsidRDefault="00BF247E" w:rsidP="00BF247E">
      <w:pPr>
        <w:rPr>
          <w:b/>
        </w:rPr>
      </w:pPr>
    </w:p>
    <w:p w:rsidR="00BF247E" w:rsidRDefault="00BF247E" w:rsidP="00BF247E">
      <w:pPr>
        <w:rPr>
          <w:b/>
        </w:rPr>
      </w:pPr>
      <w:r w:rsidRPr="00EA51D7">
        <w:rPr>
          <w:b/>
        </w:rPr>
        <w:t xml:space="preserve">LABEL DESIGN </w:t>
      </w:r>
      <w:r>
        <w:rPr>
          <w:b/>
        </w:rPr>
        <w:t>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8"/>
      </w:tblGrid>
      <w:tr w:rsidR="00BF247E" w:rsidTr="00BF247E">
        <w:tc>
          <w:tcPr>
            <w:tcW w:w="2898" w:type="dxa"/>
          </w:tcPr>
          <w:p w:rsidR="00BF247E" w:rsidRDefault="00BF247E" w:rsidP="00BF247E">
            <w:r>
              <w:t>Product name</w:t>
            </w:r>
          </w:p>
        </w:tc>
        <w:tc>
          <w:tcPr>
            <w:tcW w:w="6678" w:type="dxa"/>
          </w:tcPr>
          <w:p w:rsidR="00BF247E" w:rsidRDefault="00BF247E" w:rsidP="00BF247E">
            <w:r>
              <w:t>Femakul</w:t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Usage</w:t>
            </w:r>
          </w:p>
        </w:tc>
        <w:tc>
          <w:tcPr>
            <w:tcW w:w="6678" w:type="dxa"/>
          </w:tcPr>
          <w:p w:rsidR="00BF247E" w:rsidRDefault="00BF247E" w:rsidP="00BF247E">
            <w:r>
              <w:t>Menopause Relief for Hot flash – Night Sweat – Mood Swing</w:t>
            </w:r>
          </w:p>
          <w:p w:rsidR="00BF247E" w:rsidRDefault="00BF247E" w:rsidP="00BF247E"/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Target Clients</w:t>
            </w:r>
          </w:p>
        </w:tc>
        <w:tc>
          <w:tcPr>
            <w:tcW w:w="6678" w:type="dxa"/>
          </w:tcPr>
          <w:p w:rsidR="00BF247E" w:rsidRDefault="00BF247E" w:rsidP="00BF247E">
            <w:r>
              <w:t>Women from 40 to 55 years old</w:t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Type</w:t>
            </w:r>
          </w:p>
        </w:tc>
        <w:tc>
          <w:tcPr>
            <w:tcW w:w="6678" w:type="dxa"/>
          </w:tcPr>
          <w:p w:rsidR="00BF247E" w:rsidRDefault="00BF247E" w:rsidP="00BF247E">
            <w:r>
              <w:t>Dietary Supplements</w:t>
            </w:r>
          </w:p>
          <w:p w:rsidR="00BF247E" w:rsidRDefault="00BF247E" w:rsidP="00BF247E">
            <w:r>
              <w:t>Vegetable capsules</w:t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Number of Capsule per bottle</w:t>
            </w:r>
          </w:p>
        </w:tc>
        <w:tc>
          <w:tcPr>
            <w:tcW w:w="6678" w:type="dxa"/>
          </w:tcPr>
          <w:p w:rsidR="00BF247E" w:rsidRDefault="00BF247E" w:rsidP="00BF247E">
            <w:r>
              <w:t>30</w:t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Product registered number</w:t>
            </w:r>
          </w:p>
        </w:tc>
        <w:tc>
          <w:tcPr>
            <w:tcW w:w="6678" w:type="dxa"/>
          </w:tcPr>
          <w:p w:rsidR="00BF247E" w:rsidRDefault="00BF247E" w:rsidP="00BF247E">
            <w:r>
              <w:t xml:space="preserve">NPN 23192365 </w:t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Country of Origin</w:t>
            </w:r>
          </w:p>
        </w:tc>
        <w:tc>
          <w:tcPr>
            <w:tcW w:w="6678" w:type="dxa"/>
          </w:tcPr>
          <w:p w:rsidR="00BF247E" w:rsidRDefault="00BF247E" w:rsidP="00BF247E">
            <w:r>
              <w:t>Canada</w:t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Manufacturer</w:t>
            </w:r>
          </w:p>
        </w:tc>
        <w:tc>
          <w:tcPr>
            <w:tcW w:w="6678" w:type="dxa"/>
          </w:tcPr>
          <w:p w:rsidR="00BF247E" w:rsidRDefault="00BF247E" w:rsidP="00BF247E">
            <w:r>
              <w:t>Nutralab Canada Ltd.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F247E" w:rsidRDefault="00BF247E" w:rsidP="00BF247E">
            <w:r>
              <w:t>980 Tapscott Rd. Toronto, ON M1X 1C3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F247E" w:rsidRDefault="00BF247E" w:rsidP="00BF247E">
            <w:r>
              <w:t>Canada</w:t>
            </w:r>
            <w:r>
              <w:tab/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Distributor</w:t>
            </w:r>
          </w:p>
        </w:tc>
        <w:tc>
          <w:tcPr>
            <w:tcW w:w="6678" w:type="dxa"/>
          </w:tcPr>
          <w:p w:rsidR="00BF247E" w:rsidRDefault="00BF247E" w:rsidP="00BF247E">
            <w:r>
              <w:t>Health GMP</w:t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Suggested use</w:t>
            </w:r>
          </w:p>
        </w:tc>
        <w:tc>
          <w:tcPr>
            <w:tcW w:w="6678" w:type="dxa"/>
          </w:tcPr>
          <w:p w:rsidR="00BF247E" w:rsidRDefault="00BF247E" w:rsidP="00BF247E">
            <w:r>
              <w:t>As a dietary supplement, take 1 capsule 1-2 times per day or directed by healthcare professional</w:t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Supplement Facts</w:t>
            </w:r>
          </w:p>
        </w:tc>
        <w:tc>
          <w:tcPr>
            <w:tcW w:w="6678" w:type="dxa"/>
          </w:tcPr>
          <w:p w:rsidR="00BF247E" w:rsidRPr="00EA51D7" w:rsidRDefault="00BF247E" w:rsidP="00BF247E">
            <w:pPr>
              <w:shd w:val="clear" w:color="auto" w:fill="FFFFFF"/>
              <w:rPr>
                <w:rFonts w:ascii="SimSun" w:eastAsia="SimSun" w:hAnsi="SimSun" w:cs="Times New Roman"/>
                <w:color w:val="222222"/>
                <w:sz w:val="24"/>
                <w:szCs w:val="24"/>
              </w:rPr>
            </w:pPr>
            <w:r w:rsidRPr="00EA51D7"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 xml:space="preserve">Isoflavon Soy bean extract </w:t>
            </w:r>
            <w:r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 xml:space="preserve"> </w:t>
            </w:r>
            <w:r w:rsidRPr="00EA51D7"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>40%                                           </w:t>
            </w:r>
            <w:r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 xml:space="preserve">         </w:t>
            </w:r>
            <w:r w:rsidRPr="00EA51D7"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> 40mg</w:t>
            </w:r>
          </w:p>
          <w:p w:rsidR="00BF247E" w:rsidRPr="00EA51D7" w:rsidRDefault="00BF247E" w:rsidP="00BF247E">
            <w:pPr>
              <w:shd w:val="clear" w:color="auto" w:fill="FFFFFF"/>
              <w:rPr>
                <w:rFonts w:ascii="SimSun" w:eastAsia="SimSun" w:hAnsi="SimSun" w:cs="Times New Roman"/>
                <w:color w:val="222222"/>
                <w:sz w:val="24"/>
                <w:szCs w:val="24"/>
              </w:rPr>
            </w:pPr>
            <w:r w:rsidRPr="00EA51D7"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>Black cohosh extract  2.5% Triterpene Glycosides         </w:t>
            </w:r>
            <w:r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 xml:space="preserve">           </w:t>
            </w:r>
            <w:r w:rsidRPr="00EA51D7"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 xml:space="preserve"> 40mg</w:t>
            </w:r>
          </w:p>
          <w:p w:rsidR="00BF247E" w:rsidRPr="00EA51D7" w:rsidRDefault="00BF247E" w:rsidP="00BF247E">
            <w:pPr>
              <w:shd w:val="clear" w:color="auto" w:fill="FFFFFF"/>
              <w:rPr>
                <w:rFonts w:ascii="SimSun" w:eastAsia="SimSun" w:hAnsi="SimSun" w:cs="Times New Roman"/>
                <w:color w:val="222222"/>
                <w:sz w:val="24"/>
                <w:szCs w:val="24"/>
              </w:rPr>
            </w:pPr>
            <w:r w:rsidRPr="00EA51D7"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>Wild yam extract 10% Diosgenin                                          </w:t>
            </w:r>
            <w:r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 xml:space="preserve">         </w:t>
            </w:r>
            <w:r w:rsidRPr="00EA51D7"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  <w:t>20mg</w:t>
            </w:r>
          </w:p>
          <w:p w:rsidR="00BF247E" w:rsidRDefault="00BF247E" w:rsidP="00BF247E"/>
        </w:tc>
      </w:tr>
      <w:tr w:rsidR="00BF247E" w:rsidTr="00BF247E">
        <w:tc>
          <w:tcPr>
            <w:tcW w:w="2898" w:type="dxa"/>
          </w:tcPr>
          <w:p w:rsidR="00BF247E" w:rsidRDefault="00BF247E" w:rsidP="00BF247E"/>
        </w:tc>
        <w:tc>
          <w:tcPr>
            <w:tcW w:w="6678" w:type="dxa"/>
          </w:tcPr>
          <w:p w:rsidR="00BF247E" w:rsidRDefault="00BF247E" w:rsidP="00BF247E">
            <w:r>
              <w:t>*Daily value not established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F247E" w:rsidRPr="00EA51D7" w:rsidRDefault="00BF247E" w:rsidP="00BF247E">
            <w:pPr>
              <w:shd w:val="clear" w:color="auto" w:fill="FFFFFF"/>
              <w:rPr>
                <w:rFonts w:ascii="Calibri" w:eastAsia="SimSun" w:hAnsi="Calibri" w:cs="Times New Roman"/>
                <w:b/>
                <w:bCs/>
                <w:color w:val="1F497D"/>
                <w:sz w:val="21"/>
                <w:szCs w:val="21"/>
              </w:rPr>
            </w:pPr>
            <w:r>
              <w:t>Other Ingredients: Vegetable Cenllulose (from Capsule Shell), Organic Rice Extract, Organic Rice Concentrate</w:t>
            </w:r>
          </w:p>
        </w:tc>
      </w:tr>
      <w:tr w:rsidR="00BF247E" w:rsidTr="00BF247E">
        <w:tc>
          <w:tcPr>
            <w:tcW w:w="2898" w:type="dxa"/>
          </w:tcPr>
          <w:p w:rsidR="00BF247E" w:rsidRDefault="00BF247E" w:rsidP="00BF247E">
            <w:r>
              <w:t>Precaution</w:t>
            </w:r>
          </w:p>
        </w:tc>
        <w:tc>
          <w:tcPr>
            <w:tcW w:w="6678" w:type="dxa"/>
          </w:tcPr>
          <w:p w:rsidR="00BF247E" w:rsidRDefault="00BF247E" w:rsidP="00BF247E">
            <w:r>
              <w:t>Keep out of reach of children</w:t>
            </w:r>
          </w:p>
          <w:p w:rsidR="00BF247E" w:rsidRDefault="00BF247E" w:rsidP="00BF247E">
            <w:r>
              <w:t>Protect from heat, light, moisture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F247E" w:rsidRDefault="00BF247E" w:rsidP="00BF247E">
            <w:r>
              <w:t xml:space="preserve">Store in room </w:t>
            </w:r>
            <w:r w:rsidR="004E0BC6">
              <w:t>temperature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F247E" w:rsidRDefault="00BF247E" w:rsidP="00BF247E">
            <w:r>
              <w:t>Do not use if safety seal is broken</w:t>
            </w:r>
          </w:p>
        </w:tc>
      </w:tr>
    </w:tbl>
    <w:p w:rsidR="00BF247E" w:rsidRDefault="00BF247E" w:rsidP="00BF247E"/>
    <w:p w:rsidR="00BF247E" w:rsidRPr="00BF247E" w:rsidRDefault="00BF247E" w:rsidP="00BF247E">
      <w:pPr>
        <w:rPr>
          <w:b/>
        </w:rPr>
      </w:pPr>
      <w:r w:rsidRPr="00BF247E">
        <w:rPr>
          <w:b/>
        </w:rPr>
        <w:t xml:space="preserve">BOTTLE SAMPLE: </w:t>
      </w:r>
    </w:p>
    <w:p w:rsidR="00BF247E" w:rsidRDefault="00BF247E" w:rsidP="00BF247E">
      <w:r>
        <w:rPr>
          <w:noProof/>
        </w:rPr>
        <w:drawing>
          <wp:inline distT="0" distB="0" distL="0" distR="0" wp14:anchorId="020D8DF4" wp14:editId="5D0B7818">
            <wp:extent cx="4095750" cy="2797643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6037" cy="279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49C" w:rsidRDefault="0068149C">
      <w:bookmarkStart w:id="0" w:name="_GoBack"/>
      <w:bookmarkEnd w:id="0"/>
    </w:p>
    <w:sectPr w:rsidR="0068149C" w:rsidSect="00BF247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F1ED8"/>
    <w:multiLevelType w:val="hybridMultilevel"/>
    <w:tmpl w:val="7188D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47E"/>
    <w:rsid w:val="004E0BC6"/>
    <w:rsid w:val="0068149C"/>
    <w:rsid w:val="00BF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47E"/>
    <w:pPr>
      <w:ind w:left="720"/>
      <w:contextualSpacing/>
    </w:pPr>
  </w:style>
  <w:style w:type="paragraph" w:customStyle="1" w:styleId="u-pushbottom">
    <w:name w:val="u-pushbottom"/>
    <w:basedOn w:val="Normal"/>
    <w:rsid w:val="00BF2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-block">
    <w:name w:val="u-block"/>
    <w:basedOn w:val="DefaultParagraphFont"/>
    <w:rsid w:val="00BF247E"/>
  </w:style>
  <w:style w:type="paragraph" w:styleId="BalloonText">
    <w:name w:val="Balloon Text"/>
    <w:basedOn w:val="Normal"/>
    <w:link w:val="BalloonTextChar"/>
    <w:uiPriority w:val="99"/>
    <w:semiHidden/>
    <w:unhideWhenUsed/>
    <w:rsid w:val="00BF2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4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2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47E"/>
    <w:pPr>
      <w:ind w:left="720"/>
      <w:contextualSpacing/>
    </w:pPr>
  </w:style>
  <w:style w:type="paragraph" w:customStyle="1" w:styleId="u-pushbottom">
    <w:name w:val="u-pushbottom"/>
    <w:basedOn w:val="Normal"/>
    <w:rsid w:val="00BF2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-block">
    <w:name w:val="u-block"/>
    <w:basedOn w:val="DefaultParagraphFont"/>
    <w:rsid w:val="00BF247E"/>
  </w:style>
  <w:style w:type="paragraph" w:styleId="BalloonText">
    <w:name w:val="Balloon Text"/>
    <w:basedOn w:val="Normal"/>
    <w:link w:val="BalloonTextChar"/>
    <w:uiPriority w:val="99"/>
    <w:semiHidden/>
    <w:unhideWhenUsed/>
    <w:rsid w:val="00BF2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4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2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2016-12-29T07:30:00Z</dcterms:created>
  <dcterms:modified xsi:type="dcterms:W3CDTF">2016-12-29T08:12:00Z</dcterms:modified>
</cp:coreProperties>
</file>